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F6" w:rsidRPr="00843BDA" w:rsidRDefault="00CC4D28" w:rsidP="00843BDA">
      <w:pPr>
        <w:jc w:val="center"/>
        <w:rPr>
          <w:b/>
          <w:sz w:val="30"/>
          <w:szCs w:val="30"/>
        </w:rPr>
      </w:pPr>
      <w:r w:rsidRPr="00843BDA">
        <w:rPr>
          <w:rFonts w:hint="eastAsia"/>
          <w:b/>
          <w:sz w:val="30"/>
          <w:szCs w:val="30"/>
        </w:rPr>
        <w:t>关于</w:t>
      </w:r>
      <w:r w:rsidRPr="00843BDA">
        <w:rPr>
          <w:rFonts w:hint="eastAsia"/>
          <w:b/>
          <w:sz w:val="30"/>
          <w:szCs w:val="30"/>
        </w:rPr>
        <w:t>2017</w:t>
      </w:r>
      <w:r w:rsidRPr="00843BDA">
        <w:rPr>
          <w:rFonts w:hint="eastAsia"/>
          <w:b/>
          <w:sz w:val="30"/>
          <w:szCs w:val="30"/>
        </w:rPr>
        <w:t>年培养方案制定工作的补充通知</w:t>
      </w:r>
    </w:p>
    <w:p w:rsidR="00CC4D28" w:rsidRPr="00843BDA" w:rsidRDefault="00CC4D28">
      <w:pPr>
        <w:rPr>
          <w:sz w:val="28"/>
          <w:szCs w:val="28"/>
        </w:rPr>
      </w:pPr>
      <w:r w:rsidRPr="00843BDA">
        <w:rPr>
          <w:rFonts w:hint="eastAsia"/>
          <w:sz w:val="28"/>
          <w:szCs w:val="28"/>
        </w:rPr>
        <w:t>各院（系、部）</w:t>
      </w:r>
      <w:r w:rsidR="00EC1DCE">
        <w:rPr>
          <w:rFonts w:hint="eastAsia"/>
          <w:sz w:val="28"/>
          <w:szCs w:val="28"/>
        </w:rPr>
        <w:t>及专业带头人</w:t>
      </w:r>
      <w:r w:rsidRPr="00843BDA">
        <w:rPr>
          <w:rFonts w:hint="eastAsia"/>
          <w:sz w:val="28"/>
          <w:szCs w:val="28"/>
        </w:rPr>
        <w:t>：</w:t>
      </w:r>
    </w:p>
    <w:p w:rsidR="00363295" w:rsidRPr="00843BDA" w:rsidRDefault="00CC4D28" w:rsidP="00363295">
      <w:pPr>
        <w:rPr>
          <w:sz w:val="28"/>
          <w:szCs w:val="28"/>
        </w:rPr>
      </w:pPr>
      <w:r w:rsidRPr="00843BDA">
        <w:rPr>
          <w:rFonts w:hint="eastAsia"/>
          <w:sz w:val="28"/>
          <w:szCs w:val="28"/>
        </w:rPr>
        <w:t xml:space="preserve">    </w:t>
      </w:r>
      <w:r w:rsidR="00413D7E" w:rsidRPr="00843BDA">
        <w:rPr>
          <w:rFonts w:hint="eastAsia"/>
          <w:sz w:val="28"/>
          <w:szCs w:val="28"/>
        </w:rPr>
        <w:t>接学校审核评估工作办公室通知，</w:t>
      </w:r>
      <w:r w:rsidR="00EC1DCE">
        <w:rPr>
          <w:rFonts w:hint="eastAsia"/>
          <w:sz w:val="28"/>
          <w:szCs w:val="28"/>
        </w:rPr>
        <w:t>学校办学定位、专业人才培养定位将是专家审核评估重点考察工作之一。</w:t>
      </w:r>
      <w:r w:rsidRPr="00843BDA">
        <w:rPr>
          <w:rFonts w:hint="eastAsia"/>
          <w:sz w:val="28"/>
          <w:szCs w:val="28"/>
        </w:rPr>
        <w:t>请</w:t>
      </w:r>
      <w:r w:rsidR="00413D7E" w:rsidRPr="00843BDA">
        <w:rPr>
          <w:rFonts w:hint="eastAsia"/>
          <w:sz w:val="28"/>
          <w:szCs w:val="28"/>
        </w:rPr>
        <w:t>各单位认真研习学校的发展目标定位、办学层次定位、人才培养定位。</w:t>
      </w:r>
      <w:r w:rsidRPr="00843BDA">
        <w:rPr>
          <w:rFonts w:hint="eastAsia"/>
          <w:sz w:val="28"/>
          <w:szCs w:val="28"/>
        </w:rPr>
        <w:t>各专业带头人</w:t>
      </w:r>
      <w:r w:rsidR="00413D7E" w:rsidRPr="00843BDA">
        <w:rPr>
          <w:rFonts w:hint="eastAsia"/>
          <w:sz w:val="28"/>
          <w:szCs w:val="28"/>
        </w:rPr>
        <w:t>要认真核对</w:t>
      </w:r>
      <w:r w:rsidR="00413D7E" w:rsidRPr="00843BDA">
        <w:rPr>
          <w:rFonts w:hint="eastAsia"/>
          <w:sz w:val="28"/>
          <w:szCs w:val="28"/>
        </w:rPr>
        <w:t>2017</w:t>
      </w:r>
      <w:r w:rsidR="00413D7E" w:rsidRPr="00843BDA">
        <w:rPr>
          <w:rFonts w:hint="eastAsia"/>
          <w:sz w:val="28"/>
          <w:szCs w:val="28"/>
        </w:rPr>
        <w:t>年培养方案中的</w:t>
      </w:r>
      <w:r w:rsidR="00EC1DCE">
        <w:rPr>
          <w:rFonts w:hint="eastAsia"/>
          <w:sz w:val="28"/>
          <w:szCs w:val="28"/>
        </w:rPr>
        <w:t>人才</w:t>
      </w:r>
      <w:r w:rsidR="00413D7E" w:rsidRPr="00843BDA">
        <w:rPr>
          <w:rFonts w:hint="eastAsia"/>
          <w:sz w:val="28"/>
          <w:szCs w:val="28"/>
        </w:rPr>
        <w:t>培养目标</w:t>
      </w:r>
      <w:r w:rsidR="00EC1DCE">
        <w:rPr>
          <w:rFonts w:hint="eastAsia"/>
          <w:sz w:val="28"/>
          <w:szCs w:val="28"/>
        </w:rPr>
        <w:t>是否与</w:t>
      </w:r>
      <w:r w:rsidR="00413D7E" w:rsidRPr="00843BDA">
        <w:rPr>
          <w:rFonts w:hint="eastAsia"/>
          <w:sz w:val="28"/>
          <w:szCs w:val="28"/>
        </w:rPr>
        <w:t>学校的发展目标、人才培养</w:t>
      </w:r>
      <w:r w:rsidRPr="00843BDA">
        <w:rPr>
          <w:rFonts w:hint="eastAsia"/>
          <w:sz w:val="28"/>
          <w:szCs w:val="28"/>
        </w:rPr>
        <w:t>定位相符</w:t>
      </w:r>
      <w:r w:rsidR="00EC1DCE">
        <w:rPr>
          <w:rFonts w:hint="eastAsia"/>
          <w:sz w:val="28"/>
          <w:szCs w:val="28"/>
        </w:rPr>
        <w:t>，二级学院领导要审核把关</w:t>
      </w:r>
      <w:r w:rsidRPr="00843BDA">
        <w:rPr>
          <w:rFonts w:hint="eastAsia"/>
          <w:sz w:val="28"/>
          <w:szCs w:val="28"/>
        </w:rPr>
        <w:t>。</w:t>
      </w:r>
      <w:r w:rsidR="00413D7E" w:rsidRPr="00843BDA">
        <w:rPr>
          <w:rFonts w:hint="eastAsia"/>
          <w:sz w:val="28"/>
          <w:szCs w:val="28"/>
        </w:rPr>
        <w:t>评估专家进校时</w:t>
      </w:r>
      <w:r w:rsidR="00EC1DCE">
        <w:rPr>
          <w:rFonts w:hint="eastAsia"/>
          <w:sz w:val="28"/>
          <w:szCs w:val="28"/>
        </w:rPr>
        <w:t>到二级单位访谈，</w:t>
      </w:r>
      <w:r w:rsidR="00413D7E" w:rsidRPr="00843BDA">
        <w:rPr>
          <w:rFonts w:hint="eastAsia"/>
          <w:sz w:val="28"/>
          <w:szCs w:val="28"/>
        </w:rPr>
        <w:t>此项指标</w:t>
      </w:r>
      <w:r w:rsidR="00EC1DCE">
        <w:rPr>
          <w:rFonts w:hint="eastAsia"/>
          <w:sz w:val="28"/>
          <w:szCs w:val="28"/>
        </w:rPr>
        <w:t>是主要访谈内容</w:t>
      </w:r>
      <w:r w:rsidR="00363295" w:rsidRPr="00843BDA">
        <w:rPr>
          <w:rFonts w:hint="eastAsia"/>
          <w:sz w:val="28"/>
          <w:szCs w:val="28"/>
        </w:rPr>
        <w:t>，请各单位要高度重视。</w:t>
      </w:r>
    </w:p>
    <w:p w:rsidR="00413D7E" w:rsidRPr="00843BDA" w:rsidRDefault="00363295" w:rsidP="00363295">
      <w:pPr>
        <w:rPr>
          <w:rFonts w:ascii="宋体" w:eastAsia="宋体" w:hAnsi="宋体" w:cs="宋体"/>
          <w:kern w:val="0"/>
          <w:sz w:val="28"/>
          <w:szCs w:val="28"/>
        </w:rPr>
      </w:pPr>
      <w:r w:rsidRPr="00843BDA">
        <w:rPr>
          <w:rFonts w:hint="eastAsia"/>
          <w:sz w:val="28"/>
          <w:szCs w:val="28"/>
        </w:rPr>
        <w:t xml:space="preserve">    </w:t>
      </w:r>
      <w:r w:rsidR="00CC4D28" w:rsidRPr="00843BDA">
        <w:rPr>
          <w:rFonts w:hint="eastAsia"/>
          <w:sz w:val="28"/>
          <w:szCs w:val="28"/>
        </w:rPr>
        <w:t>学校</w:t>
      </w:r>
      <w:r w:rsidRPr="00843BDA">
        <w:rPr>
          <w:rFonts w:hint="eastAsia"/>
          <w:sz w:val="28"/>
          <w:szCs w:val="28"/>
        </w:rPr>
        <w:t>转型</w:t>
      </w:r>
      <w:r w:rsidR="00413D7E" w:rsidRPr="00843BDA">
        <w:rPr>
          <w:rFonts w:hint="eastAsia"/>
          <w:sz w:val="28"/>
          <w:szCs w:val="28"/>
        </w:rPr>
        <w:t>发展办公室发布的</w:t>
      </w:r>
      <w:r w:rsidR="00CC4D28" w:rsidRPr="00843BDA">
        <w:rPr>
          <w:rFonts w:hint="eastAsia"/>
          <w:sz w:val="28"/>
          <w:szCs w:val="28"/>
        </w:rPr>
        <w:t>办学定位：</w:t>
      </w:r>
      <w:r w:rsidR="00CC4D28" w:rsidRPr="00843BDA">
        <w:rPr>
          <w:rFonts w:ascii="宋体" w:eastAsia="宋体" w:hAnsi="宋体" w:cs="宋体" w:hint="eastAsia"/>
          <w:kern w:val="0"/>
          <w:sz w:val="28"/>
          <w:szCs w:val="28"/>
        </w:rPr>
        <w:t>发展目标定位——建设特色鲜明的高水平应用型大学；办学层次定位——以本科教育为主体，积极发展专业学位研究生教育；服务面向定位——立足应用，服务地方、服务三农、服务职教；人才培养定位——培养“专业基础实、实践能力强、适应岗位快、综合素质高”的职教师资和高层次应用型人才</w:t>
      </w:r>
      <w:r w:rsidR="000633DB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286B87" w:rsidRDefault="00413D7E" w:rsidP="00286B87">
      <w:pPr>
        <w:rPr>
          <w:rFonts w:ascii="宋体" w:eastAsia="宋体" w:hAnsi="宋体" w:cs="宋体" w:hint="eastAsia"/>
          <w:kern w:val="0"/>
          <w:sz w:val="28"/>
          <w:szCs w:val="28"/>
        </w:rPr>
      </w:pPr>
      <w:r w:rsidRPr="00843BDA">
        <w:rPr>
          <w:rFonts w:ascii="宋体" w:eastAsia="宋体" w:hAnsi="宋体" w:cs="宋体" w:hint="eastAsia"/>
          <w:kern w:val="0"/>
          <w:sz w:val="28"/>
          <w:szCs w:val="28"/>
        </w:rPr>
        <w:t xml:space="preserve">    各单位将修改好的定稿培养方案汇总后统一报送教务处教学研究科。</w:t>
      </w:r>
    </w:p>
    <w:p w:rsidR="00286B87" w:rsidRDefault="00286B87" w:rsidP="00286B87">
      <w:pPr>
        <w:rPr>
          <w:rFonts w:ascii="宋体" w:eastAsia="宋体" w:hAnsi="宋体" w:cs="宋体" w:hint="eastAsia"/>
          <w:kern w:val="0"/>
          <w:sz w:val="28"/>
          <w:szCs w:val="28"/>
        </w:rPr>
      </w:pPr>
    </w:p>
    <w:p w:rsidR="00363295" w:rsidRPr="00843BDA" w:rsidRDefault="00286B87" w:rsidP="00286B87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               </w:t>
      </w:r>
      <w:r w:rsidR="00363295" w:rsidRPr="00843BDA">
        <w:rPr>
          <w:rFonts w:ascii="宋体" w:eastAsia="宋体" w:hAnsi="宋体" w:cs="宋体" w:hint="eastAsia"/>
          <w:kern w:val="0"/>
          <w:sz w:val="28"/>
          <w:szCs w:val="28"/>
        </w:rPr>
        <w:t>教务处</w:t>
      </w:r>
    </w:p>
    <w:p w:rsidR="00363295" w:rsidRPr="00843BDA" w:rsidRDefault="00363295" w:rsidP="00286B87">
      <w:pPr>
        <w:jc w:val="right"/>
        <w:rPr>
          <w:sz w:val="28"/>
          <w:szCs w:val="28"/>
        </w:rPr>
      </w:pPr>
      <w:r w:rsidRPr="00843BDA">
        <w:rPr>
          <w:rFonts w:ascii="宋体" w:eastAsia="宋体" w:hAnsi="宋体" w:cs="宋体" w:hint="eastAsia"/>
          <w:kern w:val="0"/>
          <w:sz w:val="28"/>
          <w:szCs w:val="28"/>
        </w:rPr>
        <w:t>2017年6月2</w:t>
      </w:r>
      <w:r w:rsidR="00286B87">
        <w:rPr>
          <w:rFonts w:ascii="宋体" w:eastAsia="宋体" w:hAnsi="宋体" w:cs="宋体" w:hint="eastAsia"/>
          <w:kern w:val="0"/>
          <w:sz w:val="28"/>
          <w:szCs w:val="28"/>
        </w:rPr>
        <w:t>3日</w:t>
      </w:r>
    </w:p>
    <w:p w:rsidR="00CC4D28" w:rsidRPr="00843BDA" w:rsidRDefault="00CC4D28">
      <w:pPr>
        <w:rPr>
          <w:sz w:val="28"/>
          <w:szCs w:val="28"/>
        </w:rPr>
      </w:pPr>
    </w:p>
    <w:sectPr w:rsidR="00CC4D28" w:rsidRPr="00843BDA" w:rsidSect="00E86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DE1" w:rsidRDefault="00464DE1" w:rsidP="00CC4D28">
      <w:r>
        <w:separator/>
      </w:r>
    </w:p>
  </w:endnote>
  <w:endnote w:type="continuationSeparator" w:id="1">
    <w:p w:rsidR="00464DE1" w:rsidRDefault="00464DE1" w:rsidP="00CC4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DE1" w:rsidRDefault="00464DE1" w:rsidP="00CC4D28">
      <w:r>
        <w:separator/>
      </w:r>
    </w:p>
  </w:footnote>
  <w:footnote w:type="continuationSeparator" w:id="1">
    <w:p w:rsidR="00464DE1" w:rsidRDefault="00464DE1" w:rsidP="00CC4D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D28"/>
    <w:rsid w:val="000633DB"/>
    <w:rsid w:val="00286B87"/>
    <w:rsid w:val="00326593"/>
    <w:rsid w:val="00363295"/>
    <w:rsid w:val="003B37A0"/>
    <w:rsid w:val="00413D7E"/>
    <w:rsid w:val="00413F8F"/>
    <w:rsid w:val="00457E3A"/>
    <w:rsid w:val="00464DE1"/>
    <w:rsid w:val="00482AE7"/>
    <w:rsid w:val="00696D5D"/>
    <w:rsid w:val="00764A42"/>
    <w:rsid w:val="00843BDA"/>
    <w:rsid w:val="009615DD"/>
    <w:rsid w:val="00CC4D28"/>
    <w:rsid w:val="00E6730D"/>
    <w:rsid w:val="00E86CF6"/>
    <w:rsid w:val="00EC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link w:val="2Char"/>
    <w:qFormat/>
    <w:rsid w:val="00413F8F"/>
    <w:pPr>
      <w:pBdr>
        <w:bottom w:val="thinThickSmallGap" w:sz="12" w:space="1" w:color="auto"/>
      </w:pBdr>
      <w:tabs>
        <w:tab w:val="center" w:pos="4153"/>
        <w:tab w:val="right" w:pos="8306"/>
      </w:tabs>
      <w:snapToGrid w:val="0"/>
      <w:spacing w:beforeLines="50" w:afterLines="50"/>
      <w:jc w:val="center"/>
    </w:pPr>
    <w:rPr>
      <w:rFonts w:ascii="Times New Roman" w:eastAsia="宋体" w:hAnsi="Times New Roman" w:cs="Times New Roman"/>
      <w:sz w:val="22"/>
    </w:rPr>
  </w:style>
  <w:style w:type="character" w:customStyle="1" w:styleId="2Char">
    <w:name w:val="样式2 Char"/>
    <w:basedOn w:val="a0"/>
    <w:link w:val="2"/>
    <w:rsid w:val="00413F8F"/>
    <w:rPr>
      <w:rFonts w:ascii="Times New Roman" w:eastAsia="宋体" w:hAnsi="Times New Roman" w:cs="Times New Roman"/>
      <w:sz w:val="22"/>
    </w:rPr>
  </w:style>
  <w:style w:type="paragraph" w:customStyle="1" w:styleId="6">
    <w:name w:val="样式6"/>
    <w:basedOn w:val="a3"/>
    <w:link w:val="6Char"/>
    <w:qFormat/>
    <w:rsid w:val="00E6730D"/>
    <w:pPr>
      <w:spacing w:beforeLines="50" w:afterLines="50"/>
    </w:pPr>
    <w:rPr>
      <w:rFonts w:ascii="Times New Roman" w:eastAsia="宋体" w:hAnsi="Times New Roman" w:cs="Times New Roman"/>
      <w:sz w:val="22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E67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730D"/>
    <w:rPr>
      <w:sz w:val="18"/>
      <w:szCs w:val="18"/>
    </w:rPr>
  </w:style>
  <w:style w:type="character" w:customStyle="1" w:styleId="6Char">
    <w:name w:val="样式6 Char"/>
    <w:basedOn w:val="Char"/>
    <w:link w:val="6"/>
    <w:rsid w:val="00E6730D"/>
    <w:rPr>
      <w:rFonts w:ascii="Times New Roman" w:eastAsia="宋体" w:hAnsi="Times New Roman" w:cs="Times New Roman"/>
      <w:sz w:val="22"/>
    </w:rPr>
  </w:style>
  <w:style w:type="paragraph" w:styleId="a4">
    <w:name w:val="footer"/>
    <w:basedOn w:val="a"/>
    <w:link w:val="Char0"/>
    <w:uiPriority w:val="99"/>
    <w:semiHidden/>
    <w:unhideWhenUsed/>
    <w:rsid w:val="00CC4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D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87800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6654">
                  <w:marLeft w:val="0"/>
                  <w:marRight w:val="0"/>
                  <w:marTop w:val="0"/>
                  <w:marBottom w:val="0"/>
                  <w:divBdr>
                    <w:top w:val="single" w:sz="6" w:space="2" w:color="00CED1"/>
                    <w:left w:val="single" w:sz="2" w:space="2" w:color="00CED1"/>
                    <w:bottom w:val="single" w:sz="2" w:space="2" w:color="00CED1"/>
                    <w:right w:val="single" w:sz="2" w:space="2" w:color="00CED1"/>
                  </w:divBdr>
                  <w:divsChild>
                    <w:div w:id="10968244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4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jwc07</dc:creator>
  <cp:keywords/>
  <dc:description/>
  <cp:lastModifiedBy>jwc06</cp:lastModifiedBy>
  <cp:revision>8</cp:revision>
  <cp:lastPrinted>2017-06-23T07:04:00Z</cp:lastPrinted>
  <dcterms:created xsi:type="dcterms:W3CDTF">2017-06-22T07:41:00Z</dcterms:created>
  <dcterms:modified xsi:type="dcterms:W3CDTF">2017-06-23T07:54:00Z</dcterms:modified>
</cp:coreProperties>
</file>